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AF" w:rsidRPr="003408B9" w:rsidRDefault="006609AF" w:rsidP="006609AF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408B9">
        <w:rPr>
          <w:rFonts w:eastAsia="Times New Roman"/>
          <w:b/>
          <w:color w:val="000000"/>
          <w:sz w:val="24"/>
          <w:szCs w:val="24"/>
          <w:lang w:eastAsia="ru-RU"/>
        </w:rPr>
        <w:t>Вопросы для зачета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Основные понятия: проект, управление проектом.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Системное представление Управления проектами.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Проект. Программа. Проект и программы как объекты управления, их характеристики.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Цели и стратегии проекта. Взаимосвязь целей и задач проекта.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Критерии успехов и неудач проекта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Структуры проекта.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Принципы структурной декомпозиции проекта.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Жизненный цикл и фазы проекта.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Разновидности и примеры жизненных циклов проектов.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Состав и содержание работ основных фаз жизненного цикла проекта.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Окружение проекта. Внутренняя среда проекта.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Влияние окружения на разные типы проектов.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Участники проекта. Роль и функции основных участников.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Команда проекта. Основные задачи команды проекта.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Формирование и развитие команды проекта.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Управляющий проектом. Современные требования к менеджеру проекта.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Квалификация и сертификация менеджера проекта.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Руководство и лидерство. Стили руководства. Стили лидерства.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Различие между управлением и лидерством.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Организационные структуры проекта.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Виды организационных структур: </w:t>
      </w:r>
      <w:proofErr w:type="gramStart"/>
      <w:r w:rsidRPr="00A62E42">
        <w:rPr>
          <w:rFonts w:eastAsia="Times New Roman"/>
          <w:color w:val="000000"/>
          <w:sz w:val="24"/>
          <w:szCs w:val="24"/>
          <w:lang w:eastAsia="ru-RU"/>
        </w:rPr>
        <w:t>функциональная</w:t>
      </w:r>
      <w:proofErr w:type="gramEnd"/>
      <w:r w:rsidRPr="00A62E42">
        <w:rPr>
          <w:rFonts w:eastAsia="Times New Roman"/>
          <w:color w:val="000000"/>
          <w:sz w:val="24"/>
          <w:szCs w:val="24"/>
          <w:lang w:eastAsia="ru-RU"/>
        </w:rPr>
        <w:t>, проектная, матричная, смешанная.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Постоянная или родительская организация. Проект и организация.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Переговоры, деловые встречи.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Методы проведения переговоров и деловых встреч.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Стандарты и нормы.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Стандарты и нормы, как основа взаимодействия участников проекта.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Примеры действующих стандартов в УП.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Информационные технологии в проекте.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Программные средства для управления проектами.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Проектно-ориентированное управление.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Типы и виды организаций, применяющих проектно-ориентированное управление.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системами. Соотношение понятий системы и проекта. Методы управления системами.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Применение управления проектами. Освоение и использование управления проектами в организации.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 Особенности Управления проектами в современных условиях России.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Стадии процесса Управления проектами.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Основные задачи, решаемые на разных стадиях управления проекта.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предметной областью проекта.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проектом по временным параметрам.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стоимостью и финансами проекта.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Управление качеством в проекте.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Стандарты качества управления проектом семейства ИСО-9000.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риском в проекте.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персоналом в проекте.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Управление конфликтами в проекте. Понятие управления конфликтами в проекте. Причины конфликтов.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Понятие кризиса. Способы разрешения конфликтов в управлении проектом.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безопасностью в проекте.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Управление коммуникациями в проекте.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lastRenderedPageBreak/>
        <w:t>Разработка системы учета и отчетности в проекте.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поставками и контрактами в проекте.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изменениями в проекте.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Системный подход и интеграция в управлении проектом.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История и тенденции развития в управлении проектом.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Управление проектами за рубежом.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УП как специальная область профессиональной деятельности.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Системы сертификации.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 xml:space="preserve">Управление проектами в России. 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Российская Ассоциация Управления проектами. Задачи и перспективы развития Управления проектами.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rFonts w:eastAsia="Times New Roman"/>
          <w:color w:val="000000"/>
          <w:sz w:val="24"/>
          <w:szCs w:val="24"/>
          <w:lang w:eastAsia="ru-RU"/>
        </w:rPr>
        <w:t>Управление проектами в переходной экономике.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Методы контроля хода выполнения работ по проекту.</w:t>
      </w:r>
    </w:p>
    <w:p w:rsidR="00FD60FB" w:rsidRPr="00A62E42" w:rsidRDefault="00FD60FB" w:rsidP="000A2AF0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 w:val="0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62E42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Разработка эффективной системы управления реализацией проекта. 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Ключевые процессы разработки и планирования проектов.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Понятие и определение цели и стратегии проекта.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Требования к критериям и основные типы критериев.</w:t>
      </w:r>
    </w:p>
    <w:p w:rsidR="00FD60FB" w:rsidRPr="00A62E42" w:rsidRDefault="00FD60FB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Анализ промежуточных результатов работ и прогноз их дальнейшего хода.</w:t>
      </w:r>
    </w:p>
    <w:p w:rsidR="00CA5D5C" w:rsidRPr="00A62E42" w:rsidRDefault="00CA5D5C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sz w:val="24"/>
          <w:szCs w:val="24"/>
        </w:rPr>
        <w:t>Стандарты управления качеством</w:t>
      </w:r>
    </w:p>
    <w:p w:rsidR="00CA5D5C" w:rsidRPr="00A62E42" w:rsidRDefault="00CA5D5C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sz w:val="24"/>
          <w:szCs w:val="24"/>
        </w:rPr>
        <w:t>Сертификация продукции проекта</w:t>
      </w:r>
    </w:p>
    <w:p w:rsidR="00CA5D5C" w:rsidRPr="00A62E42" w:rsidRDefault="00CA5D5C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sz w:val="24"/>
          <w:szCs w:val="24"/>
        </w:rPr>
        <w:t>Основные принципы управления ресурсами проекта</w:t>
      </w:r>
    </w:p>
    <w:p w:rsidR="00CA5D5C" w:rsidRPr="00A62E42" w:rsidRDefault="00CA5D5C" w:rsidP="000A2AF0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A62E42">
        <w:rPr>
          <w:sz w:val="24"/>
          <w:szCs w:val="24"/>
        </w:rPr>
        <w:t>Управление закупками</w:t>
      </w:r>
    </w:p>
    <w:p w:rsidR="00CA5D5C" w:rsidRPr="00E16EBB" w:rsidRDefault="00CA5D5C" w:rsidP="00E16EB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E16EBB">
        <w:rPr>
          <w:sz w:val="24"/>
          <w:szCs w:val="24"/>
        </w:rPr>
        <w:t>Управление  поставками</w:t>
      </w:r>
    </w:p>
    <w:p w:rsidR="00CA5D5C" w:rsidRPr="00E16EBB" w:rsidRDefault="00CA5D5C" w:rsidP="00E16EB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E16EBB">
        <w:rPr>
          <w:sz w:val="24"/>
          <w:szCs w:val="24"/>
        </w:rPr>
        <w:t>Управление запасами</w:t>
      </w:r>
    </w:p>
    <w:p w:rsidR="00CA5D5C" w:rsidRPr="00E16EBB" w:rsidRDefault="00CA5D5C" w:rsidP="00E16EB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E16EBB">
        <w:rPr>
          <w:sz w:val="24"/>
          <w:szCs w:val="24"/>
        </w:rPr>
        <w:t>Понятие проектных рисков</w:t>
      </w:r>
    </w:p>
    <w:p w:rsidR="00CA5D5C" w:rsidRPr="00E16EBB" w:rsidRDefault="00CA5D5C" w:rsidP="00E16EB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E16EBB">
        <w:rPr>
          <w:sz w:val="24"/>
          <w:szCs w:val="24"/>
        </w:rPr>
        <w:t>Анализ проектных рисков</w:t>
      </w:r>
    </w:p>
    <w:p w:rsidR="00CA5D5C" w:rsidRDefault="00CA5D5C" w:rsidP="00E16EB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E16EBB">
        <w:rPr>
          <w:sz w:val="24"/>
          <w:szCs w:val="24"/>
        </w:rPr>
        <w:t>Методы снижения рисков</w:t>
      </w:r>
    </w:p>
    <w:p w:rsidR="00E16EBB" w:rsidRPr="00E16EBB" w:rsidRDefault="00E16EBB" w:rsidP="003408B9">
      <w:pPr>
        <w:pStyle w:val="a4"/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16EBB">
        <w:rPr>
          <w:sz w:val="24"/>
          <w:szCs w:val="24"/>
        </w:rPr>
        <w:t>Особенности организации и финансирования инфраструктурных проектов.</w:t>
      </w:r>
    </w:p>
    <w:p w:rsidR="00E16EBB" w:rsidRPr="00E16EBB" w:rsidRDefault="00E16EBB" w:rsidP="003408B9">
      <w:pPr>
        <w:pStyle w:val="2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b w:val="0"/>
          <w:sz w:val="24"/>
          <w:szCs w:val="24"/>
        </w:rPr>
      </w:pPr>
      <w:r w:rsidRPr="00E16EBB">
        <w:rPr>
          <w:b w:val="0"/>
          <w:sz w:val="24"/>
          <w:szCs w:val="24"/>
        </w:rPr>
        <w:t>Анализ эффективности проектов</w:t>
      </w:r>
    </w:p>
    <w:p w:rsidR="00E16EBB" w:rsidRPr="00E16EBB" w:rsidRDefault="00E16EBB" w:rsidP="003408B9">
      <w:pPr>
        <w:pStyle w:val="2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b w:val="0"/>
          <w:sz w:val="24"/>
          <w:szCs w:val="24"/>
        </w:rPr>
      </w:pPr>
      <w:r w:rsidRPr="00E16EBB">
        <w:rPr>
          <w:b w:val="0"/>
          <w:sz w:val="24"/>
          <w:szCs w:val="24"/>
        </w:rPr>
        <w:t>Примеры реализации инвестиционных проектов в социальной сфере.</w:t>
      </w:r>
    </w:p>
    <w:p w:rsidR="00E16EBB" w:rsidRPr="00E16EBB" w:rsidRDefault="00E16EBB" w:rsidP="003408B9">
      <w:pPr>
        <w:pStyle w:val="2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b w:val="0"/>
          <w:sz w:val="24"/>
          <w:szCs w:val="24"/>
        </w:rPr>
      </w:pPr>
      <w:r w:rsidRPr="00E16EBB">
        <w:rPr>
          <w:b w:val="0"/>
          <w:sz w:val="24"/>
          <w:szCs w:val="24"/>
        </w:rPr>
        <w:t xml:space="preserve">Не инфраструктурные проекты. </w:t>
      </w:r>
    </w:p>
    <w:p w:rsidR="00E16EBB" w:rsidRPr="00E16EBB" w:rsidRDefault="00E16EBB" w:rsidP="003408B9">
      <w:pPr>
        <w:pStyle w:val="2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b w:val="0"/>
          <w:sz w:val="24"/>
          <w:szCs w:val="24"/>
        </w:rPr>
      </w:pPr>
      <w:r w:rsidRPr="00E16EBB">
        <w:rPr>
          <w:b w:val="0"/>
          <w:sz w:val="24"/>
          <w:szCs w:val="24"/>
        </w:rPr>
        <w:t>Организация спортивных и масс</w:t>
      </w:r>
      <w:r w:rsidR="005B694C">
        <w:rPr>
          <w:b w:val="0"/>
          <w:sz w:val="24"/>
          <w:szCs w:val="24"/>
        </w:rPr>
        <w:t>овых событий и событий</w:t>
      </w:r>
      <w:r w:rsidRPr="00E16EBB">
        <w:rPr>
          <w:b w:val="0"/>
          <w:sz w:val="24"/>
          <w:szCs w:val="24"/>
        </w:rPr>
        <w:t xml:space="preserve">. </w:t>
      </w:r>
    </w:p>
    <w:p w:rsidR="00E16EBB" w:rsidRPr="00E16EBB" w:rsidRDefault="00E16EBB" w:rsidP="003408B9">
      <w:pPr>
        <w:pStyle w:val="2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b w:val="0"/>
          <w:sz w:val="24"/>
          <w:szCs w:val="24"/>
        </w:rPr>
      </w:pPr>
      <w:r w:rsidRPr="00E16EBB">
        <w:rPr>
          <w:b w:val="0"/>
          <w:sz w:val="24"/>
          <w:szCs w:val="24"/>
        </w:rPr>
        <w:t>Событийный маркетинг. Эффективность событий, инструменты и сегментирование.</w:t>
      </w:r>
    </w:p>
    <w:p w:rsidR="00E16EBB" w:rsidRPr="00E16EBB" w:rsidRDefault="00E16EBB" w:rsidP="003408B9">
      <w:pPr>
        <w:pStyle w:val="2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b w:val="0"/>
          <w:sz w:val="24"/>
          <w:szCs w:val="24"/>
        </w:rPr>
      </w:pPr>
      <w:r w:rsidRPr="00E16EBB">
        <w:rPr>
          <w:b w:val="0"/>
          <w:sz w:val="24"/>
          <w:szCs w:val="24"/>
        </w:rPr>
        <w:t>Конференц-бизнес как элеме</w:t>
      </w:r>
      <w:r w:rsidR="00A86890">
        <w:rPr>
          <w:b w:val="0"/>
          <w:sz w:val="24"/>
          <w:szCs w:val="24"/>
        </w:rPr>
        <w:t>нт событийного бизнеса</w:t>
      </w:r>
      <w:r w:rsidRPr="00E16EBB">
        <w:rPr>
          <w:b w:val="0"/>
          <w:sz w:val="24"/>
          <w:szCs w:val="24"/>
        </w:rPr>
        <w:t>.</w:t>
      </w:r>
    </w:p>
    <w:p w:rsidR="00E16EBB" w:rsidRPr="00E16EBB" w:rsidRDefault="00E16EBB" w:rsidP="003408B9">
      <w:pPr>
        <w:pStyle w:val="2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b w:val="0"/>
          <w:sz w:val="24"/>
          <w:szCs w:val="24"/>
        </w:rPr>
      </w:pPr>
      <w:r w:rsidRPr="00E16EBB">
        <w:rPr>
          <w:b w:val="0"/>
          <w:sz w:val="24"/>
          <w:szCs w:val="24"/>
        </w:rPr>
        <w:t>Риски проектов в гостиничном бизнесе и туризме.</w:t>
      </w:r>
    </w:p>
    <w:p w:rsidR="00E16EBB" w:rsidRPr="00E16EBB" w:rsidRDefault="00E16EBB" w:rsidP="003408B9">
      <w:pPr>
        <w:pStyle w:val="a4"/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16EBB">
        <w:rPr>
          <w:sz w:val="24"/>
          <w:szCs w:val="24"/>
        </w:rPr>
        <w:t>Основные информационные и финансовые ресурсы про</w:t>
      </w:r>
      <w:r w:rsidR="00A86890">
        <w:rPr>
          <w:sz w:val="24"/>
          <w:szCs w:val="24"/>
        </w:rPr>
        <w:t>ектов</w:t>
      </w:r>
      <w:bookmarkStart w:id="0" w:name="_GoBack"/>
      <w:bookmarkEnd w:id="0"/>
      <w:r w:rsidRPr="00E16EBB">
        <w:rPr>
          <w:sz w:val="24"/>
          <w:szCs w:val="24"/>
        </w:rPr>
        <w:t xml:space="preserve">. </w:t>
      </w:r>
    </w:p>
    <w:p w:rsidR="00E16EBB" w:rsidRPr="003408B9" w:rsidRDefault="00E16EBB" w:rsidP="003408B9">
      <w:pPr>
        <w:pStyle w:val="a4"/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16EBB">
        <w:rPr>
          <w:sz w:val="24"/>
          <w:szCs w:val="24"/>
        </w:rPr>
        <w:t>Требования, предъявляемые инвестиц</w:t>
      </w:r>
      <w:r w:rsidR="003408B9">
        <w:rPr>
          <w:sz w:val="24"/>
          <w:szCs w:val="24"/>
        </w:rPr>
        <w:t>ионными институтами к проектам.</w:t>
      </w:r>
    </w:p>
    <w:p w:rsidR="00CA5D5C" w:rsidRPr="00A62E42" w:rsidRDefault="00CA5D5C" w:rsidP="000A2AF0">
      <w:pPr>
        <w:spacing w:after="0" w:line="240" w:lineRule="auto"/>
        <w:rPr>
          <w:sz w:val="24"/>
          <w:szCs w:val="24"/>
        </w:rPr>
      </w:pPr>
    </w:p>
    <w:sectPr w:rsidR="00CA5D5C" w:rsidRPr="00A6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5D7"/>
    <w:multiLevelType w:val="hybridMultilevel"/>
    <w:tmpl w:val="204A2A24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0268D8"/>
    <w:multiLevelType w:val="hybridMultilevel"/>
    <w:tmpl w:val="E0B8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17DC3"/>
    <w:multiLevelType w:val="hybridMultilevel"/>
    <w:tmpl w:val="2B4E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F0C13"/>
    <w:multiLevelType w:val="hybridMultilevel"/>
    <w:tmpl w:val="CAF8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A77E7"/>
    <w:multiLevelType w:val="hybridMultilevel"/>
    <w:tmpl w:val="545A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96542"/>
    <w:multiLevelType w:val="multilevel"/>
    <w:tmpl w:val="F5C0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FB"/>
    <w:rsid w:val="000A2AF0"/>
    <w:rsid w:val="000F6257"/>
    <w:rsid w:val="003408B9"/>
    <w:rsid w:val="0042626F"/>
    <w:rsid w:val="005070C4"/>
    <w:rsid w:val="005B694C"/>
    <w:rsid w:val="006609AF"/>
    <w:rsid w:val="00673A23"/>
    <w:rsid w:val="00995ACB"/>
    <w:rsid w:val="00A62E42"/>
    <w:rsid w:val="00A86890"/>
    <w:rsid w:val="00CA5D5C"/>
    <w:rsid w:val="00E16EBB"/>
    <w:rsid w:val="00EB1AA1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60FB"/>
    <w:rPr>
      <w:rFonts w:eastAsia="Calibri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D60FB"/>
    <w:pPr>
      <w:ind w:left="720"/>
      <w:contextualSpacing/>
    </w:pPr>
  </w:style>
  <w:style w:type="paragraph" w:styleId="2">
    <w:name w:val="Body Text 2"/>
    <w:basedOn w:val="a0"/>
    <w:link w:val="20"/>
    <w:semiHidden/>
    <w:rsid w:val="00E16EBB"/>
    <w:pPr>
      <w:spacing w:after="0" w:line="240" w:lineRule="auto"/>
      <w:jc w:val="both"/>
    </w:pPr>
    <w:rPr>
      <w:rFonts w:eastAsia="Times New Roman"/>
      <w:b/>
      <w:bCs/>
      <w:szCs w:val="20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E16EBB"/>
    <w:rPr>
      <w:rFonts w:eastAsia="Times New Roman"/>
      <w:b/>
      <w:bCs/>
      <w:sz w:val="28"/>
      <w:szCs w:val="20"/>
      <w:lang w:eastAsia="ru-RU"/>
    </w:rPr>
  </w:style>
  <w:style w:type="paragraph" w:customStyle="1" w:styleId="a">
    <w:name w:val="нумерованный содержание"/>
    <w:basedOn w:val="a0"/>
    <w:rsid w:val="00E16EBB"/>
    <w:pPr>
      <w:numPr>
        <w:numId w:val="2"/>
      </w:num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60FB"/>
    <w:rPr>
      <w:rFonts w:eastAsia="Calibri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D60FB"/>
    <w:pPr>
      <w:ind w:left="720"/>
      <w:contextualSpacing/>
    </w:pPr>
  </w:style>
  <w:style w:type="paragraph" w:styleId="2">
    <w:name w:val="Body Text 2"/>
    <w:basedOn w:val="a0"/>
    <w:link w:val="20"/>
    <w:semiHidden/>
    <w:rsid w:val="00E16EBB"/>
    <w:pPr>
      <w:spacing w:after="0" w:line="240" w:lineRule="auto"/>
      <w:jc w:val="both"/>
    </w:pPr>
    <w:rPr>
      <w:rFonts w:eastAsia="Times New Roman"/>
      <w:b/>
      <w:bCs/>
      <w:szCs w:val="20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E16EBB"/>
    <w:rPr>
      <w:rFonts w:eastAsia="Times New Roman"/>
      <w:b/>
      <w:bCs/>
      <w:sz w:val="28"/>
      <w:szCs w:val="20"/>
      <w:lang w:eastAsia="ru-RU"/>
    </w:rPr>
  </w:style>
  <w:style w:type="paragraph" w:customStyle="1" w:styleId="a">
    <w:name w:val="нумерованный содержание"/>
    <w:basedOn w:val="a0"/>
    <w:rsid w:val="00E16EBB"/>
    <w:pPr>
      <w:numPr>
        <w:numId w:val="2"/>
      </w:num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6</cp:revision>
  <dcterms:created xsi:type="dcterms:W3CDTF">2020-04-04T16:10:00Z</dcterms:created>
  <dcterms:modified xsi:type="dcterms:W3CDTF">2020-12-09T06:54:00Z</dcterms:modified>
</cp:coreProperties>
</file>